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5D" w:rsidRPr="00241AA8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Frutiger Next Com" w:eastAsia="Times New Roman" w:hAnsi="Frutiger Next Com" w:cs="Calibri"/>
          <w:b/>
          <w:bCs/>
          <w:lang w:val="fr-FR" w:eastAsia="de-DE"/>
        </w:rPr>
      </w:pPr>
      <w:r w:rsidRPr="00241AA8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Échange E 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1AA8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0"/>
      <w:r w:rsidRPr="00241AA8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/ 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1AA8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1"/>
      <w:r w:rsidRPr="00241AA8">
        <w:rPr>
          <w:rFonts w:ascii="Frutiger Next Com" w:eastAsia="Times New Roman" w:hAnsi="Frutiger Next Com" w:cs="Calibri"/>
          <w:b/>
          <w:bCs/>
          <w:lang w:val="fr-FR" w:eastAsia="de-DE"/>
        </w:rPr>
        <w:t xml:space="preserve"> avec 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41AA8">
        <w:rPr>
          <w:rFonts w:ascii="Frutiger Next Com" w:eastAsia="Times New Roman" w:hAnsi="Frutiger Next Com" w:cs="Calibri"/>
          <w:bCs/>
          <w:lang w:val="fr-FR" w:eastAsia="de-DE"/>
        </w:rPr>
        <w:instrText xml:space="preserve"> FORMTEXT </w:instrTex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separate"/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noProof/>
          <w:lang w:val="fr-FR" w:eastAsia="de-DE"/>
        </w:rPr>
        <w:t> </w:t>
      </w:r>
      <w:r w:rsidRPr="00241AA8">
        <w:rPr>
          <w:rFonts w:ascii="Frutiger Next Com" w:eastAsia="Times New Roman" w:hAnsi="Frutiger Next Com" w:cs="Calibri"/>
          <w:bCs/>
          <w:lang w:val="fr-FR" w:eastAsia="de-DE"/>
        </w:rPr>
        <w:fldChar w:fldCharType="end"/>
      </w:r>
      <w:bookmarkEnd w:id="2"/>
    </w:p>
    <w:p w:rsidR="00E73F5D" w:rsidRP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val="fr-FR" w:eastAsia="de-DE"/>
        </w:rPr>
      </w:pPr>
    </w:p>
    <w:p w:rsidR="00E73F5D" w:rsidRPr="00E73F5D" w:rsidRDefault="00E73F5D" w:rsidP="00E73F5D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Ce formulaire constitue la base du financement. Merci de bien vouloir le remplir avec soin, d’y 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 xml:space="preserve">joindre un RIB 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>ainsi qu’</w:t>
      </w:r>
      <w:r w:rsidRPr="00E73F5D">
        <w:rPr>
          <w:rFonts w:ascii="Frutiger Next Com Light" w:eastAsia="Times New Roman" w:hAnsi="Frutiger Next Com Light" w:cs="Calibri"/>
          <w:color w:val="FF0000"/>
          <w:lang w:val="fr-FR" w:eastAsia="de-DE"/>
        </w:rPr>
        <w:t xml:space="preserve">une attestation SNCF </w:t>
      </w:r>
      <w:r w:rsidRPr="00E73F5D">
        <w:rPr>
          <w:rFonts w:ascii="Frutiger Next Com Light" w:eastAsia="Times New Roman" w:hAnsi="Frutiger Next Com Light" w:cs="Calibri"/>
          <w:lang w:val="fr-FR" w:eastAsia="de-DE"/>
        </w:rPr>
        <w:t xml:space="preserve">pour les transports. </w:t>
      </w:r>
    </w:p>
    <w:p w:rsidR="002E618B" w:rsidRPr="0017436F" w:rsidRDefault="002E618B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255"/>
      </w:tblGrid>
      <w:tr w:rsidR="00E73F5D" w:rsidRPr="00E73F5D" w:rsidTr="0017436F">
        <w:trPr>
          <w:trHeight w:val="431"/>
        </w:trPr>
        <w:tc>
          <w:tcPr>
            <w:tcW w:w="1752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Spécialité des stagiaires français</w:t>
            </w:r>
            <w:r w:rsidRPr="00241AA8">
              <w:rPr>
                <w:rFonts w:ascii="Frutiger Next Com" w:eastAsia="Times New Roman" w:hAnsi="Frutiger Next Com" w:cs="Calibri"/>
                <w:lang w:val="fr-FR" w:eastAsia="de-DE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73F5D"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3"/>
          </w:p>
        </w:tc>
      </w:tr>
      <w:tr w:rsidR="00E73F5D" w:rsidRPr="00E73F5D" w:rsidTr="0017436F">
        <w:trPr>
          <w:trHeight w:val="431"/>
        </w:trPr>
        <w:tc>
          <w:tcPr>
            <w:tcW w:w="17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Diplôme préparé 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4"/>
          </w:p>
        </w:tc>
      </w:tr>
      <w:tr w:rsidR="00E73F5D" w:rsidRPr="00E73F5D" w:rsidTr="0017436F">
        <w:trPr>
          <w:trHeight w:val="431"/>
        </w:trPr>
        <w:tc>
          <w:tcPr>
            <w:tcW w:w="175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 xml:space="preserve">Année de formation </w:t>
            </w:r>
          </w:p>
        </w:tc>
        <w:tc>
          <w:tcPr>
            <w:tcW w:w="32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5"/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909"/>
        <w:gridCol w:w="909"/>
        <w:gridCol w:w="909"/>
        <w:gridCol w:w="909"/>
        <w:gridCol w:w="909"/>
        <w:gridCol w:w="909"/>
        <w:gridCol w:w="793"/>
      </w:tblGrid>
      <w:tr w:rsidR="00E73F5D" w:rsidRPr="00E73F5D" w:rsidTr="00C377D2">
        <w:trPr>
          <w:trHeight w:hRule="exact" w:val="431"/>
        </w:trPr>
        <w:tc>
          <w:tcPr>
            <w:tcW w:w="1756" w:type="pct"/>
            <w:shd w:val="clear" w:color="auto" w:fill="auto"/>
            <w:vAlign w:val="center"/>
          </w:tcPr>
          <w:p w:rsidR="00E73F5D" w:rsidRPr="00C377D2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C377D2">
              <w:rPr>
                <w:rFonts w:ascii="Frutiger Next Com Light" w:eastAsia="Times New Roman" w:hAnsi="Frutiger Next Com Light" w:cs="Calibri"/>
                <w:lang w:val="fr-FR" w:eastAsia="de-DE"/>
              </w:rPr>
              <w:t>Nombre de stagiaires français</w:t>
            </w:r>
          </w:p>
        </w:tc>
        <w:bookmarkStart w:id="6" w:name="Text7"/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6"/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F</w:t>
            </w:r>
          </w:p>
        </w:tc>
      </w:tr>
      <w:tr w:rsidR="00E73F5D" w:rsidRPr="00E73F5D" w:rsidTr="00C377D2">
        <w:trPr>
          <w:trHeight w:hRule="exact" w:val="431"/>
        </w:trPr>
        <w:tc>
          <w:tcPr>
            <w:tcW w:w="1756" w:type="pct"/>
            <w:shd w:val="clear" w:color="auto" w:fill="auto"/>
            <w:vAlign w:val="center"/>
          </w:tcPr>
          <w:p w:rsidR="00E73F5D" w:rsidRPr="00C377D2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C377D2">
              <w:rPr>
                <w:rFonts w:ascii="Frutiger Next Com Light" w:eastAsia="Times New Roman" w:hAnsi="Frutiger Next Com Light" w:cs="Calibri"/>
                <w:lang w:val="fr-FR" w:eastAsia="de-DE"/>
              </w:rPr>
              <w:t>Nombre de stagiaires allemands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dont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F</w:t>
            </w:r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342"/>
        <w:gridCol w:w="1342"/>
        <w:gridCol w:w="1342"/>
        <w:gridCol w:w="1342"/>
      </w:tblGrid>
      <w:tr w:rsidR="00E73F5D" w:rsidRPr="00603D71" w:rsidTr="0017436F">
        <w:trPr>
          <w:trHeight w:hRule="exact" w:val="567"/>
        </w:trPr>
        <w:tc>
          <w:tcPr>
            <w:tcW w:w="2212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eastAsia="de-DE"/>
              </w:rPr>
              <w:t>Dates de l‘échange</w:t>
            </w:r>
          </w:p>
        </w:tc>
        <w:tc>
          <w:tcPr>
            <w:tcW w:w="2788" w:type="pct"/>
            <w:gridSpan w:val="4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Proposition de dates</w:t>
            </w:r>
          </w:p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Dates définitives</w:t>
            </w:r>
          </w:p>
        </w:tc>
      </w:tr>
      <w:tr w:rsidR="00E73F5D" w:rsidRPr="00E73F5D" w:rsidTr="00C377D2">
        <w:trPr>
          <w:trHeight w:hRule="exact" w:val="431"/>
        </w:trPr>
        <w:tc>
          <w:tcPr>
            <w:tcW w:w="2212" w:type="pct"/>
            <w:shd w:val="clear" w:color="auto" w:fill="auto"/>
            <w:vAlign w:val="center"/>
          </w:tcPr>
          <w:p w:rsidR="00E73F5D" w:rsidRPr="00C377D2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C377D2">
              <w:rPr>
                <w:rFonts w:ascii="Frutiger Next Com Light" w:eastAsia="Times New Roman" w:hAnsi="Frutiger Next Com Light" w:cs="Calibri"/>
                <w:lang w:val="fr-FR" w:eastAsia="de-DE"/>
              </w:rPr>
              <w:t>Séjour du groupe français en Allemagne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t>du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t>au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  <w:tr w:rsidR="00E73F5D" w:rsidRPr="00E73F5D" w:rsidTr="00C377D2">
        <w:trPr>
          <w:trHeight w:hRule="exact" w:val="431"/>
        </w:trPr>
        <w:tc>
          <w:tcPr>
            <w:tcW w:w="2212" w:type="pct"/>
            <w:shd w:val="clear" w:color="auto" w:fill="auto"/>
            <w:vAlign w:val="center"/>
          </w:tcPr>
          <w:p w:rsidR="00E73F5D" w:rsidRPr="00C377D2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C377D2">
              <w:rPr>
                <w:rFonts w:ascii="Frutiger Next Com Light" w:eastAsia="Times New Roman" w:hAnsi="Frutiger Next Com Light" w:cs="Calibri"/>
                <w:lang w:val="fr-FR" w:eastAsia="de-DE"/>
              </w:rPr>
              <w:t>Séjour du groupe allemand en France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t>du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t>au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2165"/>
        <w:gridCol w:w="2313"/>
      </w:tblGrid>
      <w:tr w:rsidR="00E73F5D" w:rsidRPr="00603D71" w:rsidTr="0017436F">
        <w:trPr>
          <w:trHeight w:val="4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u w:val="single"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Renseignements concernant l’accompagnateur</w:t>
            </w:r>
            <w:r w:rsidR="002A63AE"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(trice)</w:t>
            </w: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 xml:space="preserve"> linguistique du groupe en Allemagne (a, b ou c)</w:t>
            </w:r>
          </w:p>
        </w:tc>
      </w:tr>
      <w:tr w:rsidR="00E73F5D" w:rsidRPr="00E73F5D" w:rsidTr="00E73F5D">
        <w:trPr>
          <w:trHeight w:val="431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2A63A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a) est recruté par </w:t>
            </w:r>
            <w:r w:rsidR="00CC486B">
              <w:rPr>
                <w:rFonts w:ascii="Frutiger Next Com Light" w:eastAsia="Times New Roman" w:hAnsi="Frutiger Next Com Light" w:cs="Calibri"/>
                <w:lang w:val="fr-FR" w:eastAsia="de-DE"/>
              </w:rPr>
              <w:t>Protandem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7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bookmarkEnd w:id="8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  <w:tr w:rsidR="00E73F5D" w:rsidRPr="00E73F5D" w:rsidTr="0049491F">
        <w:trPr>
          <w:trHeight w:val="431"/>
        </w:trPr>
        <w:tc>
          <w:tcPr>
            <w:tcW w:w="2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2A63A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b) est un</w:t>
            </w:r>
            <w:r w:rsidR="002A63AE">
              <w:rPr>
                <w:rFonts w:ascii="Frutiger Next Com Light" w:eastAsia="Times New Roman" w:hAnsi="Frutiger Next Com Light" w:cs="Calibri"/>
                <w:lang w:val="fr-FR" w:eastAsia="de-DE"/>
              </w:rPr>
              <w:t>(e)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formateur</w:t>
            </w:r>
            <w:r w:rsidR="002A63AE">
              <w:rPr>
                <w:rFonts w:ascii="Frutiger Next Com Light" w:eastAsia="Times New Roman" w:hAnsi="Frutiger Next Com Light" w:cs="Calibri"/>
                <w:lang w:val="fr-FR" w:eastAsia="de-DE"/>
              </w:rPr>
              <w:t>(trice)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de l’établissement français</w:t>
            </w:r>
          </w:p>
        </w:tc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  <w:tr w:rsidR="00E73F5D" w:rsidRPr="00E73F5D" w:rsidTr="0049491F">
        <w:trPr>
          <w:trHeight w:val="431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2A63AE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Arial"/>
                <w:lang w:val="fr-FR" w:eastAsia="ja-JP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c) est recruté par le partenaire fran</w:t>
            </w:r>
            <w:r w:rsidRPr="00E73F5D">
              <w:rPr>
                <w:rFonts w:ascii="Frutiger Next Com Light" w:eastAsia="Times New Roman" w:hAnsi="Frutiger Next Com Light" w:cs="Calibri"/>
                <w:lang w:val="fr-FR" w:eastAsia="ja-JP"/>
              </w:rPr>
              <w:t>çais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2165"/>
        <w:gridCol w:w="2313"/>
      </w:tblGrid>
      <w:tr w:rsidR="00E73F5D" w:rsidRPr="00E73F5D" w:rsidTr="0017436F">
        <w:trPr>
          <w:trHeight w:val="431"/>
        </w:trPr>
        <w:tc>
          <w:tcPr>
            <w:tcW w:w="2675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Une préparation linguistique a-t-elle lieu ?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  <w:tr w:rsidR="00E73F5D" w:rsidRPr="00603D71" w:rsidTr="00E73F5D">
        <w:trPr>
          <w:trHeight w:val="4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40 heures de cours sont nécessaires pour bénéficier du montant intégral de 767,00 €. En cas d’un nombre d’heures attribuées inférieur à 40, le montant à percevoir sera calculé au prorata.</w:t>
            </w:r>
          </w:p>
        </w:tc>
      </w:tr>
    </w:tbl>
    <w:p w:rsidR="00E73F5D" w:rsidRPr="0017436F" w:rsidRDefault="00E73F5D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2168"/>
        <w:gridCol w:w="2311"/>
      </w:tblGrid>
      <w:tr w:rsidR="00E73F5D" w:rsidRPr="00603D71" w:rsidTr="0017436F">
        <w:trPr>
          <w:trHeight w:val="43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FR" w:eastAsia="de-DE"/>
              </w:rPr>
              <w:t>Renseignements concernant le cours de langues « en tandem » intégré en France</w:t>
            </w:r>
          </w:p>
        </w:tc>
      </w:tr>
      <w:tr w:rsidR="00E73F5D" w:rsidRPr="00E73F5D" w:rsidTr="00E73F5D">
        <w:trPr>
          <w:trHeight w:val="431"/>
        </w:trPr>
        <w:tc>
          <w:tcPr>
            <w:tcW w:w="2674" w:type="pct"/>
            <w:shd w:val="clear" w:color="auto" w:fill="auto"/>
            <w:vAlign w:val="center"/>
          </w:tcPr>
          <w:p w:rsidR="00E73F5D" w:rsidRPr="00E73F5D" w:rsidRDefault="00E73F5D" w:rsidP="00CC486B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Un cours </w:t>
            </w:r>
            <w:proofErr w:type="spellStart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a-t-il</w:t>
            </w:r>
            <w:proofErr w:type="spellEnd"/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lieu en accord avec </w:t>
            </w:r>
            <w:r w:rsidR="00CC486B">
              <w:rPr>
                <w:rFonts w:ascii="Frutiger Next Com Light" w:eastAsia="Times New Roman" w:hAnsi="Frutiger Next Com Light" w:cs="Calibri"/>
                <w:lang w:val="fr-FR" w:eastAsia="de-DE"/>
              </w:rPr>
              <w:t>ProTandem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 ?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  <w:tr w:rsidR="00E73F5D" w:rsidRPr="00E73F5D" w:rsidTr="00E73F5D">
        <w:trPr>
          <w:trHeight w:val="431"/>
        </w:trPr>
        <w:tc>
          <w:tcPr>
            <w:tcW w:w="2674" w:type="pct"/>
            <w:shd w:val="clear" w:color="auto" w:fill="auto"/>
            <w:vAlign w:val="center"/>
          </w:tcPr>
          <w:p w:rsidR="00E73F5D" w:rsidRPr="00E73F5D" w:rsidRDefault="00E73F5D" w:rsidP="00CC486B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Le professeur est-il</w:t>
            </w:r>
            <w:r w:rsidR="002A63AE">
              <w:rPr>
                <w:rFonts w:ascii="Frutiger Next Com Light" w:eastAsia="Times New Roman" w:hAnsi="Frutiger Next Com Light" w:cs="Calibri"/>
                <w:lang w:val="fr-FR" w:eastAsia="de-DE"/>
              </w:rPr>
              <w:t>/elle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recruté par </w:t>
            </w:r>
            <w:r w:rsidR="00CC486B">
              <w:rPr>
                <w:rFonts w:ascii="Frutiger Next Com Light" w:eastAsia="Times New Roman" w:hAnsi="Frutiger Next Com Light" w:cs="Calibri"/>
                <w:lang w:val="fr-FR" w:eastAsia="de-DE"/>
              </w:rPr>
              <w:t>ProTandem</w:t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 ?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oui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FORMCHECKBOX </w:instrText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="00603D7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 non</w:t>
            </w:r>
          </w:p>
        </w:tc>
      </w:tr>
      <w:tr w:rsidR="00E73F5D" w:rsidRPr="00603D71" w:rsidTr="00E73F5D">
        <w:trPr>
          <w:trHeight w:val="4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vertAlign w:val="superscript"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FR" w:eastAsia="de-DE"/>
              </w:rPr>
              <w:t>Le cours de langues a lieu pendant la 1ère semaine de l’échange et sa durée est de 20 heures.</w:t>
            </w:r>
          </w:p>
        </w:tc>
      </w:tr>
    </w:tbl>
    <w:p w:rsidR="0049491F" w:rsidRDefault="0049491F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p w:rsidR="0049491F" w:rsidRDefault="0049491F">
      <w:pPr>
        <w:rPr>
          <w:rFonts w:ascii="Frutiger Next Com Light" w:hAnsi="Frutiger Next Com Light"/>
          <w:sz w:val="2"/>
          <w:szCs w:val="2"/>
          <w:lang w:val="fr-FR"/>
        </w:rPr>
      </w:pPr>
      <w:r>
        <w:rPr>
          <w:rFonts w:ascii="Frutiger Next Com Light" w:hAnsi="Frutiger Next Com Light"/>
          <w:sz w:val="2"/>
          <w:szCs w:val="2"/>
          <w:lang w:val="fr-FR"/>
        </w:rPr>
        <w:br w:type="page"/>
      </w:r>
    </w:p>
    <w:p w:rsidR="00E73F5D" w:rsidRDefault="00E73F5D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3022"/>
        <w:gridCol w:w="2230"/>
        <w:gridCol w:w="2224"/>
      </w:tblGrid>
      <w:tr w:rsidR="00E73F5D" w:rsidRPr="00603D71" w:rsidTr="0017436F">
        <w:trPr>
          <w:trHeight w:val="4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CA" w:eastAsia="de-DE"/>
              </w:rPr>
              <w:t xml:space="preserve">Renseignements sur les frais de voyage </w:t>
            </w:r>
            <w:r w:rsidRPr="00241AA8">
              <w:rPr>
                <w:rFonts w:ascii="Frutiger Next Com" w:eastAsia="Times New Roman" w:hAnsi="Frutiger Next Com" w:cs="Calibri"/>
                <w:b/>
                <w:bCs/>
                <w:color w:val="FF0000"/>
                <w:lang w:val="fr-FR" w:eastAsia="de-DE"/>
              </w:rPr>
              <w:t>(joindre une attestation de prix)</w:t>
            </w:r>
          </w:p>
        </w:tc>
      </w:tr>
      <w:tr w:rsidR="00E73F5D" w:rsidRPr="00E73F5D" w:rsidTr="00B84030">
        <w:trPr>
          <w:trHeight w:val="445"/>
        </w:trPr>
        <w:tc>
          <w:tcPr>
            <w:tcW w:w="1118" w:type="pct"/>
            <w:shd w:val="clear" w:color="auto" w:fill="auto"/>
            <w:vAlign w:val="center"/>
          </w:tcPr>
          <w:p w:rsidR="00E73F5D" w:rsidRPr="00241AA8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CA" w:eastAsia="de-DE"/>
              </w:rPr>
              <w:t>Visite préparatoire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>pour 2 personnes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Tarif SNCF </w:t>
            </w:r>
          </w:p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>2</w:t>
            </w:r>
            <w:r w:rsidRPr="00E73F5D">
              <w:rPr>
                <w:rFonts w:ascii="Frutiger Next Com Light" w:eastAsia="Times New Roman" w:hAnsi="Frutiger Next Com Light" w:cs="Calibri"/>
                <w:vertAlign w:val="superscript"/>
                <w:lang w:val="fr-CA" w:eastAsia="de-DE"/>
              </w:rPr>
              <w:t>ème</w: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classe A/R</w:t>
            </w:r>
          </w:p>
        </w:tc>
        <w:bookmarkStart w:id="9" w:name="VP"/>
        <w:tc>
          <w:tcPr>
            <w:tcW w:w="1156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end"/>
            </w:r>
            <w:bookmarkEnd w:id="9"/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 xml:space="preserve"> €</w:t>
            </w:r>
          </w:p>
        </w:tc>
      </w:tr>
      <w:tr w:rsidR="00E73F5D" w:rsidRPr="00E73F5D" w:rsidTr="00B84030">
        <w:trPr>
          <w:trHeight w:val="445"/>
        </w:trPr>
        <w:tc>
          <w:tcPr>
            <w:tcW w:w="1118" w:type="pct"/>
            <w:shd w:val="clear" w:color="auto" w:fill="auto"/>
            <w:vAlign w:val="center"/>
          </w:tcPr>
          <w:p w:rsidR="00E73F5D" w:rsidRPr="00241AA8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CA" w:eastAsia="de-DE"/>
              </w:rPr>
              <w:t>Voyage du groupe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Nombre de stagiaires : </w: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end"/>
            </w:r>
            <w:bookmarkEnd w:id="10"/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et 2 accompagnateurs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Tarif SNCF </w:t>
            </w:r>
          </w:p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>2</w:t>
            </w:r>
            <w:r w:rsidRPr="00E73F5D">
              <w:rPr>
                <w:rFonts w:ascii="Frutiger Next Com Light" w:eastAsia="Times New Roman" w:hAnsi="Frutiger Next Com Light" w:cs="Calibri"/>
                <w:vertAlign w:val="superscript"/>
                <w:lang w:val="fr-CA" w:eastAsia="de-DE"/>
              </w:rPr>
              <w:t>ème</w: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classe A/R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 xml:space="preserve"> €</w:t>
            </w:r>
          </w:p>
        </w:tc>
      </w:tr>
      <w:tr w:rsidR="00E73F5D" w:rsidRPr="00E73F5D" w:rsidTr="00B84030">
        <w:trPr>
          <w:trHeight w:val="445"/>
        </w:trPr>
        <w:tc>
          <w:tcPr>
            <w:tcW w:w="1118" w:type="pct"/>
            <w:shd w:val="clear" w:color="auto" w:fill="auto"/>
            <w:vAlign w:val="center"/>
          </w:tcPr>
          <w:p w:rsidR="00E73F5D" w:rsidRPr="00241AA8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lang w:val="fr-CA" w:eastAsia="de-DE"/>
              </w:rPr>
              <w:t>Accompagnateur linguistique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Tarif SNCF </w:t>
            </w:r>
          </w:p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>2</w:t>
            </w:r>
            <w:r w:rsidRPr="00E73F5D">
              <w:rPr>
                <w:rFonts w:ascii="Frutiger Next Com Light" w:eastAsia="Times New Roman" w:hAnsi="Frutiger Next Com Light" w:cs="Calibri"/>
                <w:vertAlign w:val="superscript"/>
                <w:lang w:val="fr-CA" w:eastAsia="de-DE"/>
              </w:rPr>
              <w:t>ème</w:t>
            </w:r>
            <w:r w:rsidRPr="00E73F5D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classe A/R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E73F5D" w:rsidRPr="00E73F5D" w:rsidRDefault="00E73F5D" w:rsidP="00E73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begin">
                <w:ffData>
                  <w:name w:val="VP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noProof/>
                <w:lang w:val="fr-CA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end"/>
            </w:r>
            <w:r w:rsidRPr="00E73F5D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 xml:space="preserve"> €</w:t>
            </w:r>
          </w:p>
        </w:tc>
      </w:tr>
      <w:tr w:rsidR="00B84030" w:rsidRPr="008935A7" w:rsidTr="00B84030">
        <w:trPr>
          <w:trHeight w:val="44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30" w:rsidRPr="00B84030" w:rsidRDefault="00B84030" w:rsidP="00B84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  <w:r w:rsidRPr="00B84030">
              <w:rPr>
                <w:rFonts w:ascii="Frutiger Next Com" w:eastAsia="Times New Roman" w:hAnsi="Frutiger Next Com" w:cs="Calibri"/>
                <w:b/>
                <w:lang w:val="fr-CA" w:eastAsia="de-DE"/>
              </w:rPr>
              <w:t>Transport local en France</w:t>
            </w:r>
          </w:p>
          <w:p w:rsidR="00B84030" w:rsidRPr="00B84030" w:rsidRDefault="00B84030" w:rsidP="00B84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lang w:val="fr-CA" w:eastAsia="de-DE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30" w:rsidRPr="00B84030" w:rsidRDefault="00B84030" w:rsidP="00B84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Pour 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instrText xml:space="preserve"> FORMTEXT </w:instrTex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separate"/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fldChar w:fldCharType="end"/>
            </w:r>
            <w:r w:rsidRPr="00B84030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stagiaires allemands et 2 accompagnateurs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30" w:rsidRPr="00B84030" w:rsidRDefault="00B84030" w:rsidP="00B84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val="fr-CA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30" w:rsidRPr="00B84030" w:rsidRDefault="00B84030" w:rsidP="00B840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pP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instrText xml:space="preserve"> FORMTEXT </w:instrTex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separate"/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 </w:t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fldChar w:fldCharType="end"/>
            </w:r>
            <w:r w:rsidRPr="00B84030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 xml:space="preserve"> €</w:t>
            </w:r>
          </w:p>
        </w:tc>
      </w:tr>
    </w:tbl>
    <w:p w:rsidR="00E73F5D" w:rsidRPr="00B84030" w:rsidRDefault="00E73F5D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p w:rsidR="001006AE" w:rsidRPr="00B84030" w:rsidRDefault="001006AE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p w:rsidR="001006AE" w:rsidRPr="00B84030" w:rsidRDefault="001006AE" w:rsidP="00106F3E">
      <w:pPr>
        <w:rPr>
          <w:rFonts w:ascii="Frutiger Next Com Light" w:hAnsi="Frutiger Next Com Light"/>
          <w:sz w:val="2"/>
          <w:szCs w:val="2"/>
          <w:lang w:val="fr-FR"/>
        </w:rPr>
      </w:pPr>
    </w:p>
    <w:p w:rsidR="00B84030" w:rsidRDefault="00B84030" w:rsidP="001006AE">
      <w:pPr>
        <w:jc w:val="center"/>
        <w:rPr>
          <w:rFonts w:ascii="Frutiger Next Com Light" w:hAnsi="Frutiger Next Com Light"/>
          <w:sz w:val="2"/>
          <w:szCs w:val="2"/>
          <w:lang w:val="fr-FR"/>
        </w:rPr>
      </w:pPr>
    </w:p>
    <w:p w:rsidR="00B84030" w:rsidRPr="00B84030" w:rsidRDefault="00B84030" w:rsidP="00B84030">
      <w:pPr>
        <w:tabs>
          <w:tab w:val="left" w:pos="4820"/>
          <w:tab w:val="left" w:pos="119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val="fr-FR" w:eastAsia="de-DE"/>
        </w:rPr>
      </w:pPr>
      <w:bookmarkStart w:id="11" w:name="_GoBack"/>
      <w:bookmarkEnd w:id="11"/>
    </w:p>
    <w:p w:rsidR="00B84030" w:rsidRDefault="00B84030" w:rsidP="00B84030">
      <w:pPr>
        <w:rPr>
          <w:rFonts w:ascii="Frutiger Next Com Light" w:hAnsi="Frutiger Next Com Light"/>
          <w:sz w:val="28"/>
          <w:szCs w:val="28"/>
        </w:rPr>
      </w:pPr>
    </w:p>
    <w:p w:rsidR="001006AE" w:rsidRPr="001006AE" w:rsidRDefault="00B84030" w:rsidP="001006AE">
      <w:pPr>
        <w:jc w:val="center"/>
        <w:rPr>
          <w:rFonts w:ascii="Frutiger Next Com Light" w:hAnsi="Frutiger Next Com Light"/>
          <w:sz w:val="28"/>
          <w:szCs w:val="28"/>
        </w:rPr>
      </w:pPr>
      <w:r>
        <w:rPr>
          <w:rFonts w:ascii="Frutiger Next Com Light" w:hAnsi="Frutiger Next Com Light"/>
          <w:sz w:val="28"/>
          <w:szCs w:val="28"/>
        </w:rPr>
        <w:t>R</w:t>
      </w:r>
      <w:r w:rsidR="001006AE" w:rsidRPr="001006AE">
        <w:rPr>
          <w:rFonts w:ascii="Frutiger Next Com Light" w:hAnsi="Frutiger Next Com Light"/>
          <w:sz w:val="28"/>
          <w:szCs w:val="28"/>
        </w:rPr>
        <w:t>ENSEIGN</w:t>
      </w:r>
      <w:r w:rsidR="001006AE">
        <w:rPr>
          <w:rFonts w:ascii="Frutiger Next Com Light" w:hAnsi="Frutiger Next Com Light"/>
          <w:sz w:val="28"/>
          <w:szCs w:val="28"/>
        </w:rPr>
        <w:t>E</w:t>
      </w:r>
      <w:r w:rsidR="001006AE" w:rsidRPr="001006AE">
        <w:rPr>
          <w:rFonts w:ascii="Frutiger Next Com Light" w:hAnsi="Frutiger Next Com Light"/>
          <w:sz w:val="28"/>
          <w:szCs w:val="28"/>
        </w:rPr>
        <w:t>MENTS COMPLEMENTAIRES</w:t>
      </w:r>
    </w:p>
    <w:p w:rsidR="001006AE" w:rsidRDefault="001006AE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514"/>
      </w:tblGrid>
      <w:tr w:rsidR="00E73F5D" w:rsidRPr="00E73F5D" w:rsidTr="0017436F">
        <w:trPr>
          <w:trHeight w:val="431"/>
        </w:trPr>
        <w:tc>
          <w:tcPr>
            <w:tcW w:w="2137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Nom de l’organisme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  <w:tr w:rsidR="00E73F5D" w:rsidRPr="00E73F5D" w:rsidTr="0017436F">
        <w:trPr>
          <w:trHeight w:val="431"/>
        </w:trPr>
        <w:tc>
          <w:tcPr>
            <w:tcW w:w="2137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Adresse de l’organisme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  <w:tr w:rsidR="00E73F5D" w:rsidRPr="00E73F5D" w:rsidTr="0017436F">
        <w:trPr>
          <w:trHeight w:val="431"/>
        </w:trPr>
        <w:tc>
          <w:tcPr>
            <w:tcW w:w="2137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Statut juridique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514"/>
      </w:tblGrid>
      <w:tr w:rsidR="00E73F5D" w:rsidRPr="00E73F5D" w:rsidTr="0017436F">
        <w:trPr>
          <w:trHeight w:val="431"/>
        </w:trPr>
        <w:tc>
          <w:tcPr>
            <w:tcW w:w="2137" w:type="pct"/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Nom du responsable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  <w:tr w:rsidR="00E73F5D" w:rsidRPr="00E73F5D" w:rsidTr="0017436F">
        <w:trPr>
          <w:trHeight w:val="431"/>
        </w:trPr>
        <w:tc>
          <w:tcPr>
            <w:tcW w:w="21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Qualité du responsable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</w:tbl>
    <w:p w:rsidR="00E73F5D" w:rsidRPr="00AE487C" w:rsidRDefault="00E73F5D" w:rsidP="00106F3E">
      <w:pPr>
        <w:rPr>
          <w:rFonts w:ascii="Frutiger Next Com Light" w:hAnsi="Frutiger Next Com Light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514"/>
      </w:tblGrid>
      <w:tr w:rsidR="00E73F5D" w:rsidRPr="00E73F5D" w:rsidTr="0017436F">
        <w:trPr>
          <w:trHeight w:val="431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Numéro de Siret (14 chiffres)</w:t>
            </w:r>
          </w:p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color w:val="FF0000"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color w:val="FF0000"/>
                <w:lang w:val="fr-FR" w:eastAsia="de-DE"/>
              </w:rPr>
              <w:t>Joindre obligatoirement la fiche SIRET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  <w:tr w:rsidR="00E73F5D" w:rsidRPr="00E73F5D" w:rsidTr="0017436F">
        <w:trPr>
          <w:trHeight w:val="431"/>
        </w:trPr>
        <w:tc>
          <w:tcPr>
            <w:tcW w:w="2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Code APE</w:t>
            </w:r>
          </w:p>
        </w:tc>
        <w:tc>
          <w:tcPr>
            <w:tcW w:w="2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  <w:tr w:rsidR="00E73F5D" w:rsidRPr="00E73F5D" w:rsidTr="0017436F">
        <w:trPr>
          <w:trHeight w:val="811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>Références bancaires</w:t>
            </w:r>
            <w:r w:rsidR="002A63AE" w:rsidRPr="00241AA8"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  <w:t xml:space="preserve"> (IBAN + BIC)</w:t>
            </w:r>
          </w:p>
          <w:p w:rsidR="00E73F5D" w:rsidRPr="00241AA8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" w:eastAsia="Times New Roman" w:hAnsi="Frutiger Next Com" w:cs="Calibri"/>
                <w:b/>
                <w:bCs/>
                <w:lang w:val="fr-FR" w:eastAsia="de-DE"/>
              </w:rPr>
            </w:pPr>
            <w:r w:rsidRPr="00241AA8">
              <w:rPr>
                <w:rFonts w:ascii="Frutiger Next Com" w:eastAsia="Times New Roman" w:hAnsi="Frutiger Next Com" w:cs="Calibri"/>
                <w:b/>
                <w:bCs/>
                <w:color w:val="FF0000"/>
                <w:lang w:val="fr-FR" w:eastAsia="de-DE"/>
              </w:rPr>
              <w:t>Joindre obligatoirement chaque année un original de Relevé d’Identité Bancaire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F5D" w:rsidRPr="00E73F5D" w:rsidRDefault="00E73F5D" w:rsidP="00E73F5D">
            <w:pPr>
              <w:tabs>
                <w:tab w:val="left" w:pos="4820"/>
                <w:tab w:val="left" w:pos="119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pP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instrText xml:space="preserve"> FORMTEXT </w:instrTex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separate"/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noProof/>
                <w:lang w:val="fr-FR" w:eastAsia="de-DE"/>
              </w:rPr>
              <w:t> </w:t>
            </w:r>
            <w:r w:rsidRPr="00E73F5D">
              <w:rPr>
                <w:rFonts w:ascii="Frutiger Next Com Light" w:eastAsia="Times New Roman" w:hAnsi="Frutiger Next Com Light" w:cs="Calibri"/>
                <w:bCs/>
                <w:lang w:val="fr-FR" w:eastAsia="de-DE"/>
              </w:rPr>
              <w:fldChar w:fldCharType="end"/>
            </w:r>
          </w:p>
        </w:tc>
      </w:tr>
    </w:tbl>
    <w:p w:rsidR="00E73F5D" w:rsidRPr="00AE487C" w:rsidRDefault="00E73F5D" w:rsidP="006B24AE">
      <w:pPr>
        <w:rPr>
          <w:rFonts w:ascii="Frutiger Next Com Light" w:hAnsi="Frutiger Next Com Light"/>
        </w:rPr>
      </w:pPr>
    </w:p>
    <w:sectPr w:rsidR="00E73F5D" w:rsidRPr="00AE487C" w:rsidSect="009B1671">
      <w:headerReference w:type="default" r:id="rId6"/>
      <w:footerReference w:type="default" r:id="rId7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altName w:val="Calibri"/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0BD0132" wp14:editId="5DE3A15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29AEC" wp14:editId="5EEE084E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9A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D45721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627CFE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RENSEIGNEMENTS NÉCESSAIRES AU FINANCEMENT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1006AE"/>
    <w:rsid w:val="0010348F"/>
    <w:rsid w:val="00106F3E"/>
    <w:rsid w:val="0017436F"/>
    <w:rsid w:val="00241AA8"/>
    <w:rsid w:val="00267646"/>
    <w:rsid w:val="002678B1"/>
    <w:rsid w:val="002A63AE"/>
    <w:rsid w:val="002E2900"/>
    <w:rsid w:val="002E618B"/>
    <w:rsid w:val="0033308D"/>
    <w:rsid w:val="00405E34"/>
    <w:rsid w:val="0049491F"/>
    <w:rsid w:val="004F1F3D"/>
    <w:rsid w:val="005F398E"/>
    <w:rsid w:val="00603D71"/>
    <w:rsid w:val="00621202"/>
    <w:rsid w:val="00627CFE"/>
    <w:rsid w:val="006368B5"/>
    <w:rsid w:val="006B24AE"/>
    <w:rsid w:val="00720D79"/>
    <w:rsid w:val="0086643F"/>
    <w:rsid w:val="00882DFC"/>
    <w:rsid w:val="00904304"/>
    <w:rsid w:val="00960B5B"/>
    <w:rsid w:val="00980D9C"/>
    <w:rsid w:val="009B1671"/>
    <w:rsid w:val="00AE25EF"/>
    <w:rsid w:val="00AE428F"/>
    <w:rsid w:val="00AE487C"/>
    <w:rsid w:val="00B472F8"/>
    <w:rsid w:val="00B65DBB"/>
    <w:rsid w:val="00B84030"/>
    <w:rsid w:val="00BF4D67"/>
    <w:rsid w:val="00C377D2"/>
    <w:rsid w:val="00CC486B"/>
    <w:rsid w:val="00CF3DD5"/>
    <w:rsid w:val="00D23A5B"/>
    <w:rsid w:val="00D45721"/>
    <w:rsid w:val="00DE24E8"/>
    <w:rsid w:val="00E01760"/>
    <w:rsid w:val="00E73F5D"/>
    <w:rsid w:val="00EC7FF1"/>
    <w:rsid w:val="00FA5271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18268E"/>
  <w15:docId w15:val="{9D5D0D08-AFAE-429F-929F-0D109F07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3</cp:revision>
  <dcterms:created xsi:type="dcterms:W3CDTF">2020-11-10T12:11:00Z</dcterms:created>
  <dcterms:modified xsi:type="dcterms:W3CDTF">2021-10-12T14:24:00Z</dcterms:modified>
</cp:coreProperties>
</file>